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                                                                                                               Секция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Физичность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                                                                                                                     Ушакова Елена Юрьевна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                                                                                                      Аватар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Физичности ИВО            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                                                                                                              1048512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ИЦ Москва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Россия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rtl w:val="0"/>
          <w:lang w:val="en-US"/>
        </w:rPr>
        <w:t>ushakovalena192@mail.ru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                                                     ТЕЗИСЫ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Деятельность Аватара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Физичности ИВО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наработка Ипостасности каждого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 w:hint="default"/>
          <w:b w:val="0"/>
          <w:bCs w:val="0"/>
          <w:sz w:val="24"/>
          <w:szCs w:val="24"/>
          <w:rtl w:val="0"/>
          <w:lang w:val="ru-RU"/>
        </w:rPr>
        <w:t>Организация Метагалактического Центра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1.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значит быть ипостасью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2.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Разработка самой ипостаси</w:t>
      </w:r>
      <w:r>
        <w:rPr>
          <w:rFonts w:ascii="Times New Roman" w:hAnsi="Times New Roman"/>
          <w:sz w:val="24"/>
          <w:szCs w:val="24"/>
          <w:rtl w:val="0"/>
          <w:lang w:val="ru-RU"/>
        </w:rPr>
        <w:t>.(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Одна из специфик Ипостаси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умение развёртываться </w:t>
      </w:r>
      <w:r>
        <w:rPr>
          <w:rFonts w:ascii="Times New Roman" w:hAnsi="Times New Roman"/>
          <w:sz w:val="24"/>
          <w:szCs w:val="24"/>
          <w:rtl w:val="0"/>
          <w:lang w:val="ru-RU"/>
        </w:rPr>
        <w:t>8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ю видами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Ипостасить 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 КХФ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 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 служения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. 4.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Ипостасность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компетентных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Воспитание ипостасности у взрослых граждан и детей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6.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Творение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разнообразие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Ипостась выбирает на какую жизнь переключиться и какой из них действовать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бы получилось творение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Синтезности </w:t>
      </w:r>
      <w:r>
        <w:rPr>
          <w:rFonts w:ascii="Times New Roman" w:hAnsi="Times New Roman" w:hint="default"/>
          <w:sz w:val="24"/>
          <w:szCs w:val="24"/>
          <w:rtl w:val="0"/>
        </w:rPr>
        <w:t>Лю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бви </w:t>
      </w:r>
      <w:r>
        <w:rPr>
          <w:rFonts w:ascii="Times New Roman" w:hAnsi="Times New Roman"/>
          <w:sz w:val="24"/>
          <w:szCs w:val="24"/>
          <w:rtl w:val="0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 w:hAnsi="Times New Roman" w:hint="default"/>
          <w:sz w:val="24"/>
          <w:szCs w:val="24"/>
          <w:rtl w:val="0"/>
        </w:rPr>
        <w:t>постась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действуе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 Огнём 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ворения 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6120057" cy="459004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01C97D7-ACE9-47DB-992C-C3F2261AD289-L0-0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Развитие Организации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 таблице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16-9 -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МФЧС </w:t>
      </w:r>
      <w:r>
        <w:rPr>
          <w:rFonts w:ascii="Times New Roman" w:hAnsi="Times New Roman"/>
          <w:sz w:val="24"/>
          <w:szCs w:val="24"/>
          <w:rtl w:val="0"/>
          <w:lang w:val="ru-RU"/>
        </w:rPr>
        <w:t>3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й </w:t>
      </w:r>
      <w:r>
        <w:rPr>
          <w:rFonts w:ascii="Times New Roman" w:hAnsi="Times New Roman"/>
          <w:sz w:val="24"/>
          <w:szCs w:val="24"/>
          <w:rtl w:val="0"/>
          <w:lang w:val="ru-RU"/>
        </w:rPr>
        <w:t>-4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й курс Синтеза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Профессионализация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8-7 -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МФЧС </w:t>
      </w:r>
      <w:r>
        <w:rPr>
          <w:rFonts w:ascii="Times New Roman" w:hAnsi="Times New Roman"/>
          <w:sz w:val="24"/>
          <w:szCs w:val="24"/>
          <w:rtl w:val="0"/>
          <w:lang w:val="ru-RU"/>
        </w:rPr>
        <w:t>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й</w:t>
      </w:r>
      <w:r>
        <w:rPr>
          <w:rFonts w:ascii="Times New Roman" w:hAnsi="Times New Roman"/>
          <w:sz w:val="24"/>
          <w:szCs w:val="24"/>
          <w:rtl w:val="0"/>
          <w:lang w:val="ru-RU"/>
        </w:rPr>
        <w:t>-1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й курс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 Служащего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Генезис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Школы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Погружение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Подготовительный Синтез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отроки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взрослые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Понимание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наши связи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сотрудничество МГК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МАН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Изучение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ИТМ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2.,1-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Стиль ИВАС Кути Хуми Фаинь  Внутринее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Выверить состояние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Чистота Творения в прямом выражении  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Каждый усилите  каждого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!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Творит вояет Образ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Творение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Наработка Ипостасности у компетентных ИВДИВО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1.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Вышколенная воля и вышколенный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позиций наблюдателя от человека до Отца 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Метагалактика  и Планета Земля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позиция наблюдателя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Ипостасность и творение двум началам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Отцу и Матери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Метагалактический Центр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Цель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Метагалактическое творение каждого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Проект космичности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1.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Метагалактика творит части человека синтезируя реальности на сотворение его частей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Физичность каждого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Метагалактика творит человека субьядерно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субъядерное Метагалактическое творение каждого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3.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Метагалактическое творение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физичности каждого частями и субъядерностью синтезируя реальность в физический мир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Задача 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1.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Дать человеку иерархический рост как личности рост в управлении жизнью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2.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Рост посвящённому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появляется репликация и управление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3.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Субъядернотворённость творение Служащего своей профессией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4.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Ипостасность городу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стране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Москве России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5.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Творить из окружающего от Человека до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Мать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такое МЦ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система социально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общественного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развития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занимается и для кого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Проводит социально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философскую  переподготовку не университетского типа для граждан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предлагает МЦ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?: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e22400"/>
          <w:sz w:val="24"/>
          <w:szCs w:val="24"/>
          <w:rtl w:val="0"/>
          <w14:textFill>
            <w14:solidFill>
              <w14:srgbClr w14:val="E224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  <w:t>Разные школы и программы</w:t>
      </w:r>
      <w:r>
        <w:rPr>
          <w:rFonts w:ascii="Times New Roman" w:hAnsi="Times New Roman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  <w:t>где личность</w:t>
      </w:r>
      <w:r>
        <w:rPr>
          <w:rFonts w:ascii="Times New Roman" w:hAnsi="Times New Roman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  <w:t>профессионал</w:t>
      </w:r>
      <w:r>
        <w:rPr>
          <w:rFonts w:ascii="Times New Roman" w:hAnsi="Times New Roman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rtl w:val="0"/>
          <w:lang w:val="ru-RU"/>
          <w14:textFill>
            <w14:solidFill>
              <w14:srgbClr w14:val="000000"/>
            </w14:solidFill>
          </w14:textFill>
        </w:rPr>
        <w:t>передает свой опыт населению</w:t>
      </w:r>
      <w:r>
        <w:rPr>
          <w:rFonts w:ascii="Times New Roman" w:hAnsi="Times New Roman"/>
          <w:outline w:val="0"/>
          <w:color w:val="e22400"/>
          <w:sz w:val="24"/>
          <w:szCs w:val="24"/>
          <w:rtl w:val="0"/>
          <w:lang w:val="ru-RU"/>
          <w14:textFill>
            <w14:solidFill>
              <w14:srgbClr w14:val="E22400"/>
            </w14:solidFill>
          </w14:textFill>
        </w:rPr>
        <w:t>: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ИТМ первых </w:t>
      </w:r>
      <w:r>
        <w:rPr>
          <w:rFonts w:ascii="Times New Roman" w:hAnsi="Times New Roman"/>
          <w:sz w:val="24"/>
          <w:szCs w:val="24"/>
          <w:rtl w:val="0"/>
          <w:lang w:val="ru-RU"/>
        </w:rPr>
        <w:t>64-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х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перспективе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256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Узкие темы по конкретным работам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Подготовительные Программы синтезом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взрослые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Школы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left"/>
        <w:rPr>
          <w:rFonts w:ascii="Times New Roman" w:hAnsi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МФЧС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e22400"/>
          <w:sz w:val="24"/>
          <w:szCs w:val="24"/>
          <w:rtl w:val="0"/>
          <w14:textFill>
            <w14:solidFill>
              <w14:srgbClr w14:val="E22400"/>
            </w14:solidFill>
          </w14:textFill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юридическая фиксация ИВДИВО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разработки МЦ необходима новая команда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Структура организации МЦ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-363017</wp:posOffset>
            </wp:positionH>
            <wp:positionV relativeFrom="line">
              <wp:posOffset>249672</wp:posOffset>
            </wp:positionV>
            <wp:extent cx="6120057" cy="459004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59D4601-E6A5-433F-99B0-2842FF7CA8FE-L0-00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709"/>
        <w:jc w:val="both"/>
        <w:rPr>
          <w:rFonts w:ascii="Calibri" w:cs="Calibri" w:hAnsi="Calibri" w:eastAsia="Calibri"/>
          <w:sz w:val="24"/>
          <w:szCs w:val="24"/>
          <w:u w:color="000000"/>
          <w:rtl w:val="0"/>
          <w:lang w:val="ru-RU"/>
        </w:rPr>
      </w:pPr>
    </w:p>
    <w:p>
      <w:pPr>
        <w:pStyle w:val="По умолчанию"/>
        <w:bidi w:val="0"/>
        <w:ind w:left="0" w:right="0" w:firstLine="0"/>
        <w:jc w:val="left"/>
        <w:rPr>
          <w:rtl w:val="0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           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С числами"/>
  </w:abstractNum>
  <w:abstractNum w:abstractNumId="1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С числами">
    <w:name w:val="С числами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